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B36AC9">
        <w:t xml:space="preserve"> #84</w:t>
      </w:r>
      <w:r w:rsidR="0074405B">
        <w:tab/>
      </w:r>
      <w:r w:rsidR="00A85A79" w:rsidRPr="00A85A79">
        <w:rPr>
          <w:sz w:val="32"/>
          <w:szCs w:val="32"/>
        </w:rPr>
        <w:t>R4-1708070</w:t>
      </w:r>
      <w:bookmarkStart w:id="0" w:name="_GoBack"/>
      <w:bookmarkEnd w:id="0"/>
    </w:p>
    <w:p w:rsidR="00B36AC9" w:rsidRDefault="00B36AC9" w:rsidP="00B36AC9">
      <w:pPr>
        <w:pStyle w:val="CRCoverPage"/>
        <w:outlineLvl w:val="0"/>
        <w:rPr>
          <w:b/>
          <w:noProof/>
          <w:sz w:val="24"/>
        </w:rPr>
      </w:pPr>
      <w:r w:rsidRPr="00E11E04">
        <w:rPr>
          <w:b/>
          <w:noProof/>
          <w:sz w:val="24"/>
        </w:rPr>
        <w:t>Berlin, Germany, 21st-25th Aug 2017</w:t>
      </w:r>
    </w:p>
    <w:p w:rsidR="00E90E49" w:rsidRPr="00CE0424" w:rsidRDefault="00E90E49" w:rsidP="00357380">
      <w:pPr>
        <w:pStyle w:val="3GPPHeader"/>
      </w:pPr>
    </w:p>
    <w:p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D2772B" w:rsidRPr="00D2772B">
        <w:rPr>
          <w:sz w:val="22"/>
          <w:szCs w:val="22"/>
          <w:lang w:val="sv-SE"/>
        </w:rPr>
        <w:t>7.</w:t>
      </w:r>
      <w:r w:rsidR="0072619C">
        <w:rPr>
          <w:sz w:val="22"/>
          <w:szCs w:val="22"/>
          <w:lang w:val="sv-SE"/>
        </w:rPr>
        <w:t>5.6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20381">
        <w:rPr>
          <w:sz w:val="22"/>
          <w:szCs w:val="22"/>
        </w:rPr>
        <w:t xml:space="preserve">Further discussion on </w:t>
      </w:r>
      <w:proofErr w:type="spellStart"/>
      <w:r w:rsidR="00520381">
        <w:rPr>
          <w:sz w:val="22"/>
          <w:szCs w:val="22"/>
        </w:rPr>
        <w:t>eLAA</w:t>
      </w:r>
      <w:proofErr w:type="spellEnd"/>
      <w:r w:rsidR="00520381">
        <w:rPr>
          <w:sz w:val="22"/>
          <w:szCs w:val="22"/>
        </w:rPr>
        <w:t xml:space="preserve"> demodulation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57488">
        <w:rPr>
          <w:sz w:val="22"/>
          <w:szCs w:val="22"/>
        </w:rPr>
        <w:t>Discussion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D818DC" w:rsidRDefault="00D818DC" w:rsidP="00CE0424">
      <w:pPr>
        <w:pStyle w:val="BodyText"/>
      </w:pPr>
      <w:r>
        <w:t xml:space="preserve">Up to </w:t>
      </w:r>
      <w:r w:rsidR="00065C8B">
        <w:t>RAN4#82</w:t>
      </w:r>
      <w:r>
        <w:t>bis</w:t>
      </w:r>
      <w:r w:rsidR="00065C8B">
        <w:t xml:space="preserve"> meeting, </w:t>
      </w:r>
      <w:r>
        <w:t xml:space="preserve">we have the following </w:t>
      </w:r>
      <w:r>
        <w:rPr>
          <w:rFonts w:hint="eastAsia"/>
        </w:rPr>
        <w:t>agreements</w:t>
      </w:r>
      <w:r>
        <w:t xml:space="preserve"> for </w:t>
      </w:r>
      <w:proofErr w:type="spellStart"/>
      <w:r>
        <w:t>eLAA</w:t>
      </w:r>
      <w:proofErr w:type="spellEnd"/>
      <w:r>
        <w:t xml:space="preserve"> demodulation:</w:t>
      </w:r>
    </w:p>
    <w:p w:rsidR="00D818DC" w:rsidRDefault="00D818DC" w:rsidP="00D818DC">
      <w:r w:rsidRPr="00D43078">
        <w:rPr>
          <w:rFonts w:hint="eastAsia"/>
          <w:highlight w:val="green"/>
        </w:rPr>
        <w:t>Agreement:</w:t>
      </w:r>
      <w:r>
        <w:rPr>
          <w:rFonts w:hint="eastAsia"/>
        </w:rPr>
        <w:t xml:space="preserve"> </w:t>
      </w:r>
    </w:p>
    <w:p w:rsidR="00D818DC" w:rsidRPr="0086242C" w:rsidRDefault="00D818DC" w:rsidP="00D818DC">
      <w:pPr>
        <w:numPr>
          <w:ilvl w:val="0"/>
          <w:numId w:val="21"/>
        </w:numPr>
        <w:spacing w:after="180"/>
        <w:jc w:val="left"/>
        <w:rPr>
          <w:highlight w:val="green"/>
          <w:lang w:val="en-US"/>
        </w:rPr>
      </w:pPr>
      <w:r w:rsidRPr="0086242C">
        <w:rPr>
          <w:highlight w:val="green"/>
          <w:lang w:val="en-US"/>
        </w:rPr>
        <w:t>Ending symbol configuration</w:t>
      </w:r>
    </w:p>
    <w:p w:rsidR="00D818DC" w:rsidRPr="0086242C" w:rsidRDefault="00D818DC" w:rsidP="00D818DC">
      <w:pPr>
        <w:numPr>
          <w:ilvl w:val="1"/>
          <w:numId w:val="21"/>
        </w:numPr>
        <w:spacing w:after="180"/>
        <w:jc w:val="left"/>
        <w:rPr>
          <w:highlight w:val="green"/>
          <w:lang w:val="en-US"/>
        </w:rPr>
      </w:pPr>
      <w:r w:rsidRPr="0086242C">
        <w:rPr>
          <w:highlight w:val="green"/>
        </w:rPr>
        <w:t>Up to SC-FDMA symbol 13</w:t>
      </w:r>
      <w:r w:rsidRPr="0086242C">
        <w:rPr>
          <w:highlight w:val="green"/>
          <w:lang w:val="en-US"/>
        </w:rPr>
        <w:t xml:space="preserve"> </w:t>
      </w:r>
    </w:p>
    <w:p w:rsidR="00D818DC" w:rsidRPr="006D373D" w:rsidRDefault="00D818DC" w:rsidP="00D818DC">
      <w:pPr>
        <w:numPr>
          <w:ilvl w:val="0"/>
          <w:numId w:val="21"/>
        </w:numPr>
        <w:tabs>
          <w:tab w:val="num" w:pos="1440"/>
        </w:tabs>
        <w:spacing w:after="180"/>
        <w:jc w:val="left"/>
        <w:rPr>
          <w:highlight w:val="green"/>
          <w:lang w:val="en-US"/>
        </w:rPr>
      </w:pPr>
      <w:r w:rsidRPr="006D373D">
        <w:rPr>
          <w:highlight w:val="green"/>
          <w:lang w:val="en-US"/>
        </w:rPr>
        <w:t>Modulation</w:t>
      </w:r>
    </w:p>
    <w:p w:rsidR="00D818DC" w:rsidRPr="00E21DBE" w:rsidRDefault="00D818DC" w:rsidP="00D818DC">
      <w:pPr>
        <w:numPr>
          <w:ilvl w:val="1"/>
          <w:numId w:val="21"/>
        </w:numPr>
        <w:spacing w:after="180"/>
        <w:jc w:val="left"/>
        <w:rPr>
          <w:highlight w:val="green"/>
          <w:lang w:val="en-US"/>
        </w:rPr>
      </w:pPr>
      <w:r w:rsidRPr="006D373D">
        <w:rPr>
          <w:highlight w:val="green"/>
        </w:rPr>
        <w:t xml:space="preserve">QPSK 1/3 and 16QAM ¾ </w:t>
      </w:r>
      <w:r w:rsidRPr="006D373D">
        <w:rPr>
          <w:rFonts w:hint="eastAsia"/>
          <w:highlight w:val="green"/>
        </w:rPr>
        <w:t>should be included</w:t>
      </w:r>
    </w:p>
    <w:p w:rsidR="0002301B" w:rsidRPr="00E21DBE" w:rsidRDefault="00670250" w:rsidP="00E21DBE">
      <w:pPr>
        <w:numPr>
          <w:ilvl w:val="0"/>
          <w:numId w:val="21"/>
        </w:numPr>
        <w:spacing w:after="180"/>
        <w:jc w:val="left"/>
        <w:rPr>
          <w:highlight w:val="green"/>
          <w:lang w:val="en-US"/>
        </w:rPr>
      </w:pPr>
      <w:r w:rsidRPr="00E21DBE">
        <w:rPr>
          <w:highlight w:val="green"/>
          <w:lang w:val="en-US"/>
        </w:rPr>
        <w:t>Number of UE to be modeled</w:t>
      </w:r>
    </w:p>
    <w:p w:rsidR="0002301B" w:rsidRDefault="00670250" w:rsidP="00E21DBE">
      <w:pPr>
        <w:numPr>
          <w:ilvl w:val="1"/>
          <w:numId w:val="21"/>
        </w:numPr>
        <w:spacing w:after="180"/>
        <w:jc w:val="left"/>
        <w:rPr>
          <w:highlight w:val="green"/>
          <w:lang w:val="en-US"/>
        </w:rPr>
      </w:pPr>
      <w:r w:rsidRPr="00E21DBE">
        <w:rPr>
          <w:highlight w:val="green"/>
          <w:lang w:val="en-US"/>
        </w:rPr>
        <w:t>Single UE</w:t>
      </w:r>
    </w:p>
    <w:p w:rsidR="00E21DBE" w:rsidRPr="00E21DBE" w:rsidRDefault="00E21DBE" w:rsidP="00E21DBE">
      <w:pPr>
        <w:numPr>
          <w:ilvl w:val="0"/>
          <w:numId w:val="21"/>
        </w:numPr>
        <w:spacing w:after="180"/>
        <w:jc w:val="left"/>
        <w:rPr>
          <w:highlight w:val="green"/>
          <w:lang w:val="en-US"/>
        </w:rPr>
      </w:pPr>
      <w:r w:rsidRPr="00E21DBE">
        <w:rPr>
          <w:highlight w:val="green"/>
          <w:lang w:val="en-US"/>
        </w:rPr>
        <w:t>Starting PUSCH symbol configuration</w:t>
      </w:r>
    </w:p>
    <w:p w:rsidR="00E21DBE" w:rsidRPr="00E21DBE" w:rsidRDefault="00E21DBE" w:rsidP="00E21DBE">
      <w:pPr>
        <w:numPr>
          <w:ilvl w:val="1"/>
          <w:numId w:val="21"/>
        </w:numPr>
        <w:spacing w:after="180"/>
        <w:jc w:val="left"/>
        <w:rPr>
          <w:highlight w:val="green"/>
          <w:lang w:val="en-US"/>
        </w:rPr>
      </w:pPr>
      <w:r w:rsidRPr="00E21DBE">
        <w:rPr>
          <w:highlight w:val="green"/>
        </w:rPr>
        <w:t>‘01’ (25µs in symbol 0);</w:t>
      </w:r>
    </w:p>
    <w:p w:rsidR="0002301B" w:rsidRPr="00E21DBE" w:rsidRDefault="00670250" w:rsidP="00E21DBE">
      <w:pPr>
        <w:numPr>
          <w:ilvl w:val="0"/>
          <w:numId w:val="21"/>
        </w:numPr>
        <w:spacing w:after="180"/>
        <w:jc w:val="left"/>
        <w:rPr>
          <w:highlight w:val="green"/>
          <w:lang w:val="en-US"/>
        </w:rPr>
      </w:pPr>
      <w:r w:rsidRPr="00E21DBE">
        <w:rPr>
          <w:highlight w:val="green"/>
          <w:lang w:val="en-US"/>
        </w:rPr>
        <w:t>Reference receiver:</w:t>
      </w:r>
    </w:p>
    <w:p w:rsidR="00E21DBE" w:rsidRPr="00E21DBE" w:rsidRDefault="00670250" w:rsidP="00185558">
      <w:pPr>
        <w:numPr>
          <w:ilvl w:val="1"/>
          <w:numId w:val="21"/>
        </w:numPr>
        <w:spacing w:after="180"/>
        <w:jc w:val="left"/>
        <w:rPr>
          <w:highlight w:val="green"/>
          <w:lang w:val="en-US"/>
        </w:rPr>
      </w:pPr>
      <w:r w:rsidRPr="00E21DBE">
        <w:rPr>
          <w:highlight w:val="green"/>
          <w:lang w:val="en-US"/>
        </w:rPr>
        <w:t>MRC</w:t>
      </w:r>
    </w:p>
    <w:p w:rsidR="00E21DBE" w:rsidRDefault="00E21DBE" w:rsidP="00E21DBE">
      <w:pPr>
        <w:numPr>
          <w:ilvl w:val="0"/>
          <w:numId w:val="21"/>
        </w:numPr>
        <w:tabs>
          <w:tab w:val="clear" w:pos="720"/>
        </w:tabs>
        <w:spacing w:after="180"/>
        <w:jc w:val="left"/>
        <w:rPr>
          <w:highlight w:val="green"/>
          <w:lang w:val="en-US"/>
        </w:rPr>
      </w:pPr>
      <w:r w:rsidRPr="00E21DBE">
        <w:rPr>
          <w:highlight w:val="green"/>
          <w:lang w:val="en-US"/>
        </w:rPr>
        <w:t>Propagation condition</w:t>
      </w:r>
    </w:p>
    <w:p w:rsidR="00E21DBE" w:rsidRDefault="00E21DBE" w:rsidP="00E21DBE">
      <w:pPr>
        <w:numPr>
          <w:ilvl w:val="1"/>
          <w:numId w:val="21"/>
        </w:numPr>
        <w:spacing w:after="180"/>
        <w:jc w:val="left"/>
        <w:rPr>
          <w:highlight w:val="green"/>
          <w:lang w:val="en-US"/>
        </w:rPr>
      </w:pPr>
      <w:r w:rsidRPr="00E21DBE">
        <w:rPr>
          <w:highlight w:val="green"/>
          <w:lang w:val="en-US"/>
        </w:rPr>
        <w:t>EPA 5 Low</w:t>
      </w:r>
    </w:p>
    <w:p w:rsidR="00404364" w:rsidRDefault="00404364" w:rsidP="00404364">
      <w:pPr>
        <w:pStyle w:val="BodyText"/>
      </w:pPr>
      <w:r>
        <w:t>a</w:t>
      </w:r>
      <w:r w:rsidRPr="00404364">
        <w:t xml:space="preserve">nd </w:t>
      </w:r>
      <w:r>
        <w:t xml:space="preserve">in RAN4#83 meeting, the group </w:t>
      </w:r>
      <w:r>
        <w:rPr>
          <w:rFonts w:hint="eastAsia"/>
        </w:rPr>
        <w:t xml:space="preserve">further </w:t>
      </w:r>
      <w:r>
        <w:t>agrees to use</w:t>
      </w:r>
    </w:p>
    <w:p w:rsidR="00404364" w:rsidRPr="00404364" w:rsidRDefault="00404364" w:rsidP="00404364">
      <w:pPr>
        <w:numPr>
          <w:ilvl w:val="0"/>
          <w:numId w:val="21"/>
        </w:numPr>
        <w:tabs>
          <w:tab w:val="clear" w:pos="720"/>
        </w:tabs>
        <w:spacing w:after="180"/>
        <w:jc w:val="left"/>
        <w:rPr>
          <w:highlight w:val="green"/>
          <w:lang w:val="en-US"/>
        </w:rPr>
      </w:pPr>
      <w:r w:rsidRPr="00404364">
        <w:rPr>
          <w:rFonts w:hint="eastAsia"/>
          <w:highlight w:val="green"/>
          <w:lang w:val="en-US"/>
        </w:rPr>
        <w:t xml:space="preserve">Use 5 inter-lace for </w:t>
      </w:r>
      <w:proofErr w:type="spellStart"/>
      <w:r w:rsidRPr="00404364">
        <w:rPr>
          <w:rFonts w:hint="eastAsia"/>
          <w:highlight w:val="green"/>
          <w:lang w:val="en-US"/>
        </w:rPr>
        <w:t>eLAA</w:t>
      </w:r>
      <w:proofErr w:type="spellEnd"/>
      <w:r w:rsidRPr="00404364">
        <w:rPr>
          <w:rFonts w:hint="eastAsia"/>
          <w:highlight w:val="green"/>
          <w:lang w:val="en-US"/>
        </w:rPr>
        <w:t xml:space="preserve"> PUSCH </w:t>
      </w:r>
      <w:r w:rsidRPr="00404364">
        <w:rPr>
          <w:highlight w:val="green"/>
          <w:lang w:val="en-US"/>
        </w:rPr>
        <w:t>demodulation</w:t>
      </w:r>
      <w:r w:rsidRPr="00404364">
        <w:rPr>
          <w:rFonts w:hint="eastAsia"/>
          <w:highlight w:val="green"/>
          <w:lang w:val="en-US"/>
        </w:rPr>
        <w:t xml:space="preserve"> </w:t>
      </w:r>
      <w:r w:rsidRPr="00404364">
        <w:rPr>
          <w:highlight w:val="green"/>
          <w:lang w:val="en-US"/>
        </w:rPr>
        <w:t>performance</w:t>
      </w:r>
      <w:r w:rsidRPr="00404364">
        <w:rPr>
          <w:rFonts w:hint="eastAsia"/>
          <w:highlight w:val="green"/>
          <w:lang w:val="en-US"/>
        </w:rPr>
        <w:t xml:space="preserve"> requirements</w:t>
      </w:r>
    </w:p>
    <w:p w:rsidR="00D3005B" w:rsidRPr="00CE0424" w:rsidRDefault="00E63DB4" w:rsidP="00CE0424">
      <w:pPr>
        <w:pStyle w:val="BodyText"/>
      </w:pPr>
      <w:r>
        <w:t xml:space="preserve">The only leftover issue </w:t>
      </w:r>
      <w:r w:rsidR="00404364">
        <w:t xml:space="preserve">is </w:t>
      </w:r>
      <w:r>
        <w:t>whether UL LBT is modelled or not</w:t>
      </w:r>
      <w:r w:rsidR="00DD4248">
        <w:t xml:space="preserve">. </w:t>
      </w:r>
      <w:r>
        <w:t>In this paper, we f</w:t>
      </w:r>
      <w:r w:rsidR="00886444">
        <w:t>urther address our view on this</w:t>
      </w:r>
      <w:r>
        <w:t xml:space="preserve"> </w:t>
      </w:r>
      <w:r w:rsidR="00404364">
        <w:t>one</w:t>
      </w:r>
      <w:r>
        <w:t xml:space="preserve"> leftover issue. </w:t>
      </w:r>
      <w:r w:rsidR="00374ADF">
        <w:t xml:space="preserve"> </w:t>
      </w:r>
    </w:p>
    <w:p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315435" w:rsidRPr="00315435" w:rsidRDefault="00315435" w:rsidP="00315435">
      <w:r>
        <w:t>For UL LBT model, t</w:t>
      </w:r>
      <w:r w:rsidRPr="00315435">
        <w:t xml:space="preserve">he purpose to model LBT for uplink transmission is to verify whether </w:t>
      </w:r>
      <w:proofErr w:type="spellStart"/>
      <w:r w:rsidRPr="00315435">
        <w:t>eNB</w:t>
      </w:r>
      <w:proofErr w:type="spellEnd"/>
      <w:r w:rsidRPr="00315435">
        <w:t xml:space="preserve"> can handle PUSCH missing due to LBT fail. However, this behaviour is not new. This behaviour is a nature behaviour from Rel-8. From Rel-8, Uplink grant may be missing. When uplink grant is missing, PUSCH will be not transmitted from UE. In this case, </w:t>
      </w:r>
      <w:proofErr w:type="spellStart"/>
      <w:r w:rsidRPr="00315435">
        <w:t>eNB</w:t>
      </w:r>
      <w:proofErr w:type="spellEnd"/>
      <w:r w:rsidRPr="00315435">
        <w:t xml:space="preserve"> must take proper action for the PUSCH missing. Thus, it is not so critical to model LBT or not in the </w:t>
      </w:r>
      <w:proofErr w:type="spellStart"/>
      <w:r w:rsidRPr="00315435">
        <w:t>eLAA</w:t>
      </w:r>
      <w:proofErr w:type="spellEnd"/>
      <w:r w:rsidRPr="00315435">
        <w:t xml:space="preserve"> performance requirements. </w:t>
      </w:r>
    </w:p>
    <w:p w:rsidR="00315435" w:rsidRPr="00315435" w:rsidRDefault="00315435" w:rsidP="00315435">
      <w:r w:rsidRPr="00315435">
        <w:t xml:space="preserve">Furthermore, as what we have observed in downlink LBT model, it takes tremendous time to converge on the LBT model. </w:t>
      </w:r>
      <w:r w:rsidR="00B33E59">
        <w:t xml:space="preserve">For the UL LBT model, it may couple with downlink LBT. It is really </w:t>
      </w:r>
      <w:r w:rsidR="009F1A2B">
        <w:t>challenging</w:t>
      </w:r>
      <w:r w:rsidR="00B33E59">
        <w:t xml:space="preserve"> to have a good </w:t>
      </w:r>
      <w:r w:rsidR="00B33E59">
        <w:lastRenderedPageBreak/>
        <w:t xml:space="preserve">model without extensive discussion. </w:t>
      </w:r>
      <w:r w:rsidRPr="00315435">
        <w:t xml:space="preserve">If we can avoid the LBT model, we prefer not to model LBT in uplink performance requirements. </w:t>
      </w:r>
    </w:p>
    <w:p w:rsidR="00520381" w:rsidRDefault="00297F19" w:rsidP="00736B61">
      <w:pPr>
        <w:pStyle w:val="Proposal"/>
      </w:pPr>
      <w:bookmarkStart w:id="2" w:name="_Toc478164254"/>
      <w:bookmarkStart w:id="3" w:name="_Toc478164811"/>
      <w:bookmarkStart w:id="4" w:name="_Toc478165664"/>
      <w:bookmarkStart w:id="5" w:name="_Toc481056008"/>
      <w:bookmarkStart w:id="6" w:name="_Toc481156541"/>
      <w:bookmarkStart w:id="7" w:name="_Toc490226473"/>
      <w:bookmarkStart w:id="8" w:name="_Toc477901284"/>
      <w:r>
        <w:t xml:space="preserve">For simplicity, </w:t>
      </w:r>
      <w:r w:rsidR="00315435">
        <w:t xml:space="preserve">UL LBT is </w:t>
      </w:r>
      <w:r w:rsidR="00BF73F6">
        <w:t xml:space="preserve">not </w:t>
      </w:r>
      <w:r w:rsidR="00315435">
        <w:t xml:space="preserve">modelled for </w:t>
      </w:r>
      <w:proofErr w:type="spellStart"/>
      <w:r w:rsidR="00486C6B">
        <w:t>eLAA</w:t>
      </w:r>
      <w:proofErr w:type="spellEnd"/>
      <w:r w:rsidR="00486C6B">
        <w:t xml:space="preserve"> </w:t>
      </w:r>
      <w:r w:rsidR="00CE2CF7">
        <w:t>PUSCH demodulation performance</w:t>
      </w:r>
      <w:bookmarkEnd w:id="2"/>
      <w:bookmarkEnd w:id="3"/>
      <w:bookmarkEnd w:id="4"/>
      <w:bookmarkEnd w:id="5"/>
      <w:bookmarkEnd w:id="6"/>
      <w:bookmarkEnd w:id="7"/>
      <w:r w:rsidR="00CE2CF7">
        <w:t xml:space="preserve"> </w:t>
      </w:r>
      <w:bookmarkEnd w:id="8"/>
    </w:p>
    <w:p w:rsidR="00FE241A" w:rsidRPr="00E14503" w:rsidRDefault="00FE241A" w:rsidP="00FE241A">
      <w:pPr>
        <w:rPr>
          <w:lang w:val="en-US"/>
        </w:rPr>
      </w:pPr>
    </w:p>
    <w:p w:rsidR="00C01F33" w:rsidRPr="00CE0424" w:rsidRDefault="00C01F33" w:rsidP="00CE0424">
      <w:pPr>
        <w:pStyle w:val="Heading1"/>
      </w:pPr>
      <w:bookmarkStart w:id="9" w:name="_Toc472092067"/>
      <w:bookmarkStart w:id="10" w:name="_Toc477793227"/>
      <w:bookmarkStart w:id="11" w:name="_Toc477794298"/>
      <w:bookmarkStart w:id="12" w:name="_Toc477794306"/>
      <w:bookmarkStart w:id="13" w:name="_Toc477794314"/>
      <w:bookmarkEnd w:id="9"/>
      <w:bookmarkEnd w:id="10"/>
      <w:bookmarkEnd w:id="11"/>
      <w:bookmarkEnd w:id="12"/>
      <w:bookmarkEnd w:id="13"/>
      <w:r w:rsidRPr="00CE0424">
        <w:t>Conclusion</w:t>
      </w:r>
    </w:p>
    <w:p w:rsidR="008D241F" w:rsidRDefault="00505F61" w:rsidP="008D241F">
      <w:pPr>
        <w:pStyle w:val="BodyText"/>
        <w:rPr>
          <w:noProof/>
        </w:rPr>
      </w:pPr>
      <w:r>
        <w:t xml:space="preserve">In this paper, we share our view on the open issue for </w:t>
      </w:r>
      <w:proofErr w:type="spellStart"/>
      <w:r>
        <w:t>eLAA</w:t>
      </w:r>
      <w:proofErr w:type="spellEnd"/>
      <w:r>
        <w:t xml:space="preserve"> PUSCH,</w:t>
      </w:r>
      <w:r w:rsidR="00C71A16">
        <w:t xml:space="preserve"> we propose:</w:t>
      </w:r>
      <w:r>
        <w:t xml:space="preserve"> </w:t>
      </w:r>
      <w:r w:rsidR="001A6F6E">
        <w:rPr>
          <w:bCs/>
          <w:noProof/>
          <w:szCs w:val="22"/>
          <w:lang w:val="en-US"/>
        </w:rPr>
        <w:fldChar w:fldCharType="begin"/>
      </w:r>
      <w:r w:rsidR="001A6F6E">
        <w:rPr>
          <w:bCs/>
        </w:rPr>
        <w:instrText xml:space="preserve"> TOC \f \n \p " " \t "Observation,1" </w:instrText>
      </w:r>
      <w:r w:rsidR="001A6F6E">
        <w:rPr>
          <w:bCs/>
          <w:noProof/>
          <w:szCs w:val="22"/>
          <w:lang w:val="en-US"/>
        </w:rPr>
        <w:fldChar w:fldCharType="end"/>
      </w:r>
      <w:r w:rsidR="006F3B7B">
        <w:rPr>
          <w:b/>
          <w:bCs/>
        </w:rPr>
        <w:fldChar w:fldCharType="begin"/>
      </w:r>
      <w:r w:rsidR="006F3B7B">
        <w:rPr>
          <w:b/>
          <w:bCs/>
        </w:rPr>
        <w:instrText xml:space="preserve"> TOC \f \n \p " " \t "Proposal,1" </w:instrText>
      </w:r>
      <w:r w:rsidR="006F3B7B">
        <w:rPr>
          <w:b/>
          <w:bCs/>
        </w:rPr>
        <w:fldChar w:fldCharType="separate"/>
      </w:r>
    </w:p>
    <w:p w:rsidR="008D241F" w:rsidRDefault="008D241F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1</w:t>
      </w:r>
      <w:r>
        <w:rPr>
          <w:rFonts w:asciiTheme="minorHAnsi" w:hAnsiTheme="minorHAnsi" w:cstheme="minorBidi"/>
          <w:b w:val="0"/>
          <w:sz w:val="22"/>
        </w:rPr>
        <w:tab/>
      </w:r>
      <w:r>
        <w:t>For simplicity, UL LBT is not modelled for eLAA PUSCH demodulation performance</w:t>
      </w:r>
    </w:p>
    <w:p w:rsidR="00C01F33" w:rsidRPr="00CE0424" w:rsidRDefault="006F3B7B" w:rsidP="00EB4328">
      <w:pPr>
        <w:pStyle w:val="BodyText"/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:rsidR="005F3025" w:rsidRDefault="00065C8B" w:rsidP="00065C8B">
      <w:pPr>
        <w:pStyle w:val="Reference"/>
      </w:pPr>
      <w:bookmarkStart w:id="15" w:name="_Ref477794955"/>
      <w:bookmarkStart w:id="16" w:name="_Ref174151459"/>
      <w:bookmarkStart w:id="17" w:name="_Ref189809556"/>
      <w:r w:rsidRPr="00065C8B">
        <w:t>R4-1702146</w:t>
      </w:r>
      <w:r w:rsidR="005F3025" w:rsidRPr="00CE0424">
        <w:t xml:space="preserve">, </w:t>
      </w:r>
      <w:r w:rsidRPr="00065C8B">
        <w:t xml:space="preserve">Way forward on </w:t>
      </w:r>
      <w:proofErr w:type="spellStart"/>
      <w:r w:rsidRPr="00065C8B">
        <w:t>eLAA</w:t>
      </w:r>
      <w:proofErr w:type="spellEnd"/>
      <w:r w:rsidRPr="00065C8B">
        <w:t xml:space="preserve"> demodulation performance requirements</w:t>
      </w:r>
      <w:r w:rsidR="005F3025" w:rsidRPr="00CE0424">
        <w:t xml:space="preserve">, </w:t>
      </w:r>
      <w:r w:rsidRPr="00065C8B">
        <w:t>Huawei, Ericsson, Nokia, Alcatel-Lucent Shanghai Bell</w:t>
      </w:r>
      <w:r w:rsidR="005F3025" w:rsidRPr="00065C8B">
        <w:t>, Meeting</w:t>
      </w:r>
      <w:r w:rsidR="005F3025" w:rsidRPr="00CE0424">
        <w:t xml:space="preserve">, </w:t>
      </w:r>
      <w:r>
        <w:t>Feb. 2017.</w:t>
      </w:r>
      <w:bookmarkEnd w:id="15"/>
      <w:r>
        <w:t xml:space="preserve"> </w:t>
      </w:r>
    </w:p>
    <w:p w:rsidR="009A6EDA" w:rsidRDefault="009A6EDA" w:rsidP="009A6EDA">
      <w:pPr>
        <w:pStyle w:val="Reference"/>
      </w:pPr>
      <w:bookmarkStart w:id="18" w:name="_Ref478163382"/>
      <w:r w:rsidRPr="009A6EDA">
        <w:t>R4-1703293</w:t>
      </w:r>
      <w:r>
        <w:t xml:space="preserve">, </w:t>
      </w:r>
      <w:r w:rsidRPr="009A6EDA">
        <w:t xml:space="preserve">Preliminary simulation results for </w:t>
      </w:r>
      <w:proofErr w:type="spellStart"/>
      <w:r w:rsidRPr="009A6EDA">
        <w:t>eLAA</w:t>
      </w:r>
      <w:proofErr w:type="spellEnd"/>
      <w:r w:rsidRPr="009A6EDA">
        <w:t xml:space="preserve"> PUSCH</w:t>
      </w:r>
      <w:r>
        <w:t>, Ericsson, April 2017.</w:t>
      </w:r>
      <w:bookmarkEnd w:id="18"/>
      <w:r>
        <w:t xml:space="preserve"> </w:t>
      </w:r>
    </w:p>
    <w:p w:rsidR="00904988" w:rsidRPr="00CE0424" w:rsidRDefault="00904988" w:rsidP="0031177C">
      <w:pPr>
        <w:pStyle w:val="Reference"/>
      </w:pPr>
      <w:bookmarkStart w:id="19" w:name="_Ref481055465"/>
      <w:r w:rsidRPr="00904988">
        <w:t>R4-1703294</w:t>
      </w:r>
      <w:r>
        <w:t xml:space="preserve">, Results summary for </w:t>
      </w:r>
      <w:proofErr w:type="spellStart"/>
      <w:r>
        <w:t>eLAA</w:t>
      </w:r>
      <w:proofErr w:type="spellEnd"/>
      <w:r>
        <w:t xml:space="preserve"> PUSCH performance, Ericsson, May 2017.</w:t>
      </w:r>
      <w:bookmarkEnd w:id="19"/>
      <w:r>
        <w:t xml:space="preserve"> </w:t>
      </w:r>
      <w:bookmarkEnd w:id="16"/>
      <w:bookmarkEnd w:id="17"/>
    </w:p>
    <w:sectPr w:rsidR="00904988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DD2" w:rsidRDefault="00821DD2">
      <w:r>
        <w:separator/>
      </w:r>
    </w:p>
  </w:endnote>
  <w:endnote w:type="continuationSeparator" w:id="0">
    <w:p w:rsidR="00821DD2" w:rsidRDefault="00821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5A7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5A7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DD2" w:rsidRDefault="00821DD2">
      <w:r>
        <w:separator/>
      </w:r>
    </w:p>
  </w:footnote>
  <w:footnote w:type="continuationSeparator" w:id="0">
    <w:p w:rsidR="00821DD2" w:rsidRDefault="00821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2433783"/>
    <w:multiLevelType w:val="hybridMultilevel"/>
    <w:tmpl w:val="B4688CFA"/>
    <w:lvl w:ilvl="0" w:tplc="D87A4B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EC4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85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AB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8F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2C2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5AA1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F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F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FC2D46"/>
    <w:multiLevelType w:val="hybridMultilevel"/>
    <w:tmpl w:val="45E6F792"/>
    <w:lvl w:ilvl="0" w:tplc="4198BF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2E9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8A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C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2A7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22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7A7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6D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0A4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705194"/>
    <w:multiLevelType w:val="hybridMultilevel"/>
    <w:tmpl w:val="CE08B5D4"/>
    <w:lvl w:ilvl="0" w:tplc="F7DE8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A559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F08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86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E2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0D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B0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89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CA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9656CC"/>
    <w:multiLevelType w:val="hybridMultilevel"/>
    <w:tmpl w:val="0E04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1372D8"/>
    <w:multiLevelType w:val="hybridMultilevel"/>
    <w:tmpl w:val="2466A600"/>
    <w:lvl w:ilvl="0" w:tplc="DDE4F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8CD8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C64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727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145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06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81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65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BCB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22242C"/>
    <w:multiLevelType w:val="hybridMultilevel"/>
    <w:tmpl w:val="A9D0FBF6"/>
    <w:lvl w:ilvl="0" w:tplc="B7CCB5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303F8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ACAA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6E7B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64317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5837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0E20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FE4C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F04E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D286AED"/>
    <w:multiLevelType w:val="hybridMultilevel"/>
    <w:tmpl w:val="86ECA0EA"/>
    <w:lvl w:ilvl="0" w:tplc="C3A2A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2A10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29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61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F003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22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5A1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A87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1E8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B16A40"/>
    <w:multiLevelType w:val="hybridMultilevel"/>
    <w:tmpl w:val="F1482126"/>
    <w:lvl w:ilvl="0" w:tplc="F7EC99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4C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566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DAB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61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3C5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962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1A4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B68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12885"/>
    <w:multiLevelType w:val="hybridMultilevel"/>
    <w:tmpl w:val="642EC7FE"/>
    <w:lvl w:ilvl="0" w:tplc="ECF62A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A4FC0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B049A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36DB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76477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90B7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568E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1A6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3C95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A32FC"/>
    <w:multiLevelType w:val="hybridMultilevel"/>
    <w:tmpl w:val="3198EE4E"/>
    <w:lvl w:ilvl="0" w:tplc="EA685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41646">
      <w:start w:val="6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661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A2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E3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1E5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8C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7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C5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3741A"/>
    <w:multiLevelType w:val="hybridMultilevel"/>
    <w:tmpl w:val="9F3C472A"/>
    <w:lvl w:ilvl="0" w:tplc="7FCC1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CA8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A6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0E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14D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A7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7E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01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9"/>
  </w:num>
  <w:num w:numId="3">
    <w:abstractNumId w:val="11"/>
  </w:num>
  <w:num w:numId="4">
    <w:abstractNumId w:val="12"/>
  </w:num>
  <w:num w:numId="5">
    <w:abstractNumId w:val="9"/>
  </w:num>
  <w:num w:numId="6">
    <w:abstractNumId w:val="17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8"/>
  </w:num>
  <w:num w:numId="15">
    <w:abstractNumId w:val="23"/>
  </w:num>
  <w:num w:numId="16">
    <w:abstractNumId w:val="4"/>
  </w:num>
  <w:num w:numId="17">
    <w:abstractNumId w:val="7"/>
  </w:num>
  <w:num w:numId="18">
    <w:abstractNumId w:val="14"/>
  </w:num>
  <w:num w:numId="19">
    <w:abstractNumId w:val="13"/>
  </w:num>
  <w:num w:numId="20">
    <w:abstractNumId w:val="6"/>
  </w:num>
  <w:num w:numId="21">
    <w:abstractNumId w:val="20"/>
  </w:num>
  <w:num w:numId="22">
    <w:abstractNumId w:val="15"/>
  </w:num>
  <w:num w:numId="23">
    <w:abstractNumId w:val="5"/>
  </w:num>
  <w:num w:numId="2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81"/>
    <w:rsid w:val="000006E1"/>
    <w:rsid w:val="00002A37"/>
    <w:rsid w:val="00002C20"/>
    <w:rsid w:val="00006446"/>
    <w:rsid w:val="00006896"/>
    <w:rsid w:val="00006B58"/>
    <w:rsid w:val="00007CDC"/>
    <w:rsid w:val="00011B28"/>
    <w:rsid w:val="00015D15"/>
    <w:rsid w:val="0002301B"/>
    <w:rsid w:val="0002564D"/>
    <w:rsid w:val="00025ECA"/>
    <w:rsid w:val="00027939"/>
    <w:rsid w:val="000320B7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C8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468"/>
    <w:rsid w:val="000B2719"/>
    <w:rsid w:val="000B3A8F"/>
    <w:rsid w:val="000B4AB9"/>
    <w:rsid w:val="000B58C3"/>
    <w:rsid w:val="000B61E9"/>
    <w:rsid w:val="000C165A"/>
    <w:rsid w:val="000C2E19"/>
    <w:rsid w:val="000C3990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43A8"/>
    <w:rsid w:val="00165017"/>
    <w:rsid w:val="001659C1"/>
    <w:rsid w:val="00173A8E"/>
    <w:rsid w:val="00176592"/>
    <w:rsid w:val="00177795"/>
    <w:rsid w:val="0018143F"/>
    <w:rsid w:val="00190AC1"/>
    <w:rsid w:val="0019341A"/>
    <w:rsid w:val="00197DF9"/>
    <w:rsid w:val="001A1987"/>
    <w:rsid w:val="001A2564"/>
    <w:rsid w:val="001A2C8E"/>
    <w:rsid w:val="001A3E9B"/>
    <w:rsid w:val="001A6173"/>
    <w:rsid w:val="001A6CBA"/>
    <w:rsid w:val="001A6F6E"/>
    <w:rsid w:val="001B0D97"/>
    <w:rsid w:val="001B5A5D"/>
    <w:rsid w:val="001C1CE5"/>
    <w:rsid w:val="001C3D2A"/>
    <w:rsid w:val="001C6495"/>
    <w:rsid w:val="001D51BA"/>
    <w:rsid w:val="001D6342"/>
    <w:rsid w:val="001D6D53"/>
    <w:rsid w:val="001E295A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19A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3335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528A"/>
    <w:rsid w:val="002805F5"/>
    <w:rsid w:val="00280751"/>
    <w:rsid w:val="0028280A"/>
    <w:rsid w:val="00284E5D"/>
    <w:rsid w:val="00286ACD"/>
    <w:rsid w:val="00287838"/>
    <w:rsid w:val="002907B5"/>
    <w:rsid w:val="00292EB7"/>
    <w:rsid w:val="00296227"/>
    <w:rsid w:val="00296F44"/>
    <w:rsid w:val="0029777D"/>
    <w:rsid w:val="00297F19"/>
    <w:rsid w:val="002A055E"/>
    <w:rsid w:val="002A1D4E"/>
    <w:rsid w:val="002A2869"/>
    <w:rsid w:val="002A349B"/>
    <w:rsid w:val="002B24D6"/>
    <w:rsid w:val="002C41E6"/>
    <w:rsid w:val="002D071A"/>
    <w:rsid w:val="002D34B2"/>
    <w:rsid w:val="002D7637"/>
    <w:rsid w:val="002E17F2"/>
    <w:rsid w:val="002E7CAE"/>
    <w:rsid w:val="002F1E8E"/>
    <w:rsid w:val="002F2771"/>
    <w:rsid w:val="002F37A9"/>
    <w:rsid w:val="002F60E8"/>
    <w:rsid w:val="00301CE6"/>
    <w:rsid w:val="0030256B"/>
    <w:rsid w:val="0030501F"/>
    <w:rsid w:val="00307BA1"/>
    <w:rsid w:val="00311702"/>
    <w:rsid w:val="00311E82"/>
    <w:rsid w:val="00313FD6"/>
    <w:rsid w:val="003143BD"/>
    <w:rsid w:val="00315435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70E47"/>
    <w:rsid w:val="00373AF9"/>
    <w:rsid w:val="003742AC"/>
    <w:rsid w:val="00374ADF"/>
    <w:rsid w:val="00376191"/>
    <w:rsid w:val="00377CE1"/>
    <w:rsid w:val="00385BF0"/>
    <w:rsid w:val="003939FF"/>
    <w:rsid w:val="003A166E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4364"/>
    <w:rsid w:val="0040512B"/>
    <w:rsid w:val="00405CA5"/>
    <w:rsid w:val="00407A07"/>
    <w:rsid w:val="00407CD3"/>
    <w:rsid w:val="00410134"/>
    <w:rsid w:val="00410B72"/>
    <w:rsid w:val="00410F18"/>
    <w:rsid w:val="0041263E"/>
    <w:rsid w:val="00413AAC"/>
    <w:rsid w:val="00421105"/>
    <w:rsid w:val="00421BA6"/>
    <w:rsid w:val="004242F4"/>
    <w:rsid w:val="00427248"/>
    <w:rsid w:val="00433C74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55D0"/>
    <w:rsid w:val="00477768"/>
    <w:rsid w:val="00486C6B"/>
    <w:rsid w:val="00492BC5"/>
    <w:rsid w:val="004964F1"/>
    <w:rsid w:val="004A16BC"/>
    <w:rsid w:val="004A2B94"/>
    <w:rsid w:val="004B7C0C"/>
    <w:rsid w:val="004C3898"/>
    <w:rsid w:val="004C4A2D"/>
    <w:rsid w:val="004D2285"/>
    <w:rsid w:val="004D36B1"/>
    <w:rsid w:val="004D6B41"/>
    <w:rsid w:val="004D7EBD"/>
    <w:rsid w:val="004E2680"/>
    <w:rsid w:val="004E28F9"/>
    <w:rsid w:val="004E462E"/>
    <w:rsid w:val="004E56DC"/>
    <w:rsid w:val="004E76F4"/>
    <w:rsid w:val="004E7779"/>
    <w:rsid w:val="004F0B4E"/>
    <w:rsid w:val="004F0B6C"/>
    <w:rsid w:val="004F2078"/>
    <w:rsid w:val="004F4DA3"/>
    <w:rsid w:val="00505F61"/>
    <w:rsid w:val="00506557"/>
    <w:rsid w:val="0050677A"/>
    <w:rsid w:val="005108D8"/>
    <w:rsid w:val="005116F9"/>
    <w:rsid w:val="005153A7"/>
    <w:rsid w:val="00515929"/>
    <w:rsid w:val="00520381"/>
    <w:rsid w:val="005210E5"/>
    <w:rsid w:val="005219CF"/>
    <w:rsid w:val="00525B79"/>
    <w:rsid w:val="0052707C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04F"/>
    <w:rsid w:val="005B35D7"/>
    <w:rsid w:val="005B392A"/>
    <w:rsid w:val="005B3AA3"/>
    <w:rsid w:val="005B3E86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6DC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6DD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91C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25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2C8"/>
    <w:rsid w:val="00683ECE"/>
    <w:rsid w:val="006924B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3FDA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3CA"/>
    <w:rsid w:val="007148D3"/>
    <w:rsid w:val="00715B9A"/>
    <w:rsid w:val="00721593"/>
    <w:rsid w:val="00721CBB"/>
    <w:rsid w:val="0072619C"/>
    <w:rsid w:val="00726EA6"/>
    <w:rsid w:val="00727208"/>
    <w:rsid w:val="00727680"/>
    <w:rsid w:val="007348B1"/>
    <w:rsid w:val="00734B23"/>
    <w:rsid w:val="007362A6"/>
    <w:rsid w:val="00736D7D"/>
    <w:rsid w:val="00740E58"/>
    <w:rsid w:val="007417FF"/>
    <w:rsid w:val="0074405B"/>
    <w:rsid w:val="007445A0"/>
    <w:rsid w:val="0074524B"/>
    <w:rsid w:val="00747D8B"/>
    <w:rsid w:val="00751228"/>
    <w:rsid w:val="007571E1"/>
    <w:rsid w:val="00757488"/>
    <w:rsid w:val="007579E3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2C05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D89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1DD2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4672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444"/>
    <w:rsid w:val="00894A88"/>
    <w:rsid w:val="00895386"/>
    <w:rsid w:val="008A1A8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094"/>
    <w:rsid w:val="008C4958"/>
    <w:rsid w:val="008C4BAA"/>
    <w:rsid w:val="008C6AE8"/>
    <w:rsid w:val="008C7573"/>
    <w:rsid w:val="008D241F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988"/>
    <w:rsid w:val="009053AA"/>
    <w:rsid w:val="00905B89"/>
    <w:rsid w:val="0090651C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F21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A6EDA"/>
    <w:rsid w:val="009B1F30"/>
    <w:rsid w:val="009B3AC2"/>
    <w:rsid w:val="009B4DF4"/>
    <w:rsid w:val="009B564E"/>
    <w:rsid w:val="009B7BF3"/>
    <w:rsid w:val="009B7E87"/>
    <w:rsid w:val="009C403E"/>
    <w:rsid w:val="009D4FF0"/>
    <w:rsid w:val="009D703C"/>
    <w:rsid w:val="009D718F"/>
    <w:rsid w:val="009D76C2"/>
    <w:rsid w:val="009E068F"/>
    <w:rsid w:val="009E14E0"/>
    <w:rsid w:val="009E35DB"/>
    <w:rsid w:val="009E47A3"/>
    <w:rsid w:val="009F08F3"/>
    <w:rsid w:val="009F1A2B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49F"/>
    <w:rsid w:val="00A52199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A79"/>
    <w:rsid w:val="00A92879"/>
    <w:rsid w:val="00A9442A"/>
    <w:rsid w:val="00AA016F"/>
    <w:rsid w:val="00AA14BC"/>
    <w:rsid w:val="00AA1D43"/>
    <w:rsid w:val="00AA1ED6"/>
    <w:rsid w:val="00AA51D6"/>
    <w:rsid w:val="00AB01AB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026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27EA"/>
    <w:rsid w:val="00B33E59"/>
    <w:rsid w:val="00B36AC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3D96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2F8"/>
    <w:rsid w:val="00BD38B9"/>
    <w:rsid w:val="00BD48AC"/>
    <w:rsid w:val="00BD5F1A"/>
    <w:rsid w:val="00BE1234"/>
    <w:rsid w:val="00BE2FA6"/>
    <w:rsid w:val="00BE333F"/>
    <w:rsid w:val="00BE7406"/>
    <w:rsid w:val="00BE7603"/>
    <w:rsid w:val="00BF3279"/>
    <w:rsid w:val="00BF73F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46FB0"/>
    <w:rsid w:val="00C5173D"/>
    <w:rsid w:val="00C54995"/>
    <w:rsid w:val="00C54D41"/>
    <w:rsid w:val="00C60783"/>
    <w:rsid w:val="00C64672"/>
    <w:rsid w:val="00C70697"/>
    <w:rsid w:val="00C71A16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C2B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CF7"/>
    <w:rsid w:val="00CE7561"/>
    <w:rsid w:val="00CF1354"/>
    <w:rsid w:val="00CF3B1F"/>
    <w:rsid w:val="00CF3BF6"/>
    <w:rsid w:val="00CF625B"/>
    <w:rsid w:val="00CF687E"/>
    <w:rsid w:val="00D0349B"/>
    <w:rsid w:val="00D0424C"/>
    <w:rsid w:val="00D04434"/>
    <w:rsid w:val="00D10249"/>
    <w:rsid w:val="00D115C3"/>
    <w:rsid w:val="00D11897"/>
    <w:rsid w:val="00D13135"/>
    <w:rsid w:val="00D13E4E"/>
    <w:rsid w:val="00D22408"/>
    <w:rsid w:val="00D239A7"/>
    <w:rsid w:val="00D23D72"/>
    <w:rsid w:val="00D23F47"/>
    <w:rsid w:val="00D26EEE"/>
    <w:rsid w:val="00D2772B"/>
    <w:rsid w:val="00D3005B"/>
    <w:rsid w:val="00D307DD"/>
    <w:rsid w:val="00D35814"/>
    <w:rsid w:val="00D36E71"/>
    <w:rsid w:val="00D37D87"/>
    <w:rsid w:val="00D40B33"/>
    <w:rsid w:val="00D4318F"/>
    <w:rsid w:val="00D438BF"/>
    <w:rsid w:val="00D440F8"/>
    <w:rsid w:val="00D4508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18DC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D4248"/>
    <w:rsid w:val="00DE5608"/>
    <w:rsid w:val="00DE58D0"/>
    <w:rsid w:val="00DE654F"/>
    <w:rsid w:val="00DF0B6E"/>
    <w:rsid w:val="00DF15E0"/>
    <w:rsid w:val="00DF17B9"/>
    <w:rsid w:val="00DF3496"/>
    <w:rsid w:val="00DF37A0"/>
    <w:rsid w:val="00DF5C56"/>
    <w:rsid w:val="00E110E7"/>
    <w:rsid w:val="00E11B20"/>
    <w:rsid w:val="00E17FA2"/>
    <w:rsid w:val="00E21DBE"/>
    <w:rsid w:val="00E21FA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2209"/>
    <w:rsid w:val="00E53B75"/>
    <w:rsid w:val="00E54E3B"/>
    <w:rsid w:val="00E57565"/>
    <w:rsid w:val="00E63838"/>
    <w:rsid w:val="00E63DB4"/>
    <w:rsid w:val="00E64434"/>
    <w:rsid w:val="00E67C51"/>
    <w:rsid w:val="00E72573"/>
    <w:rsid w:val="00E72EFC"/>
    <w:rsid w:val="00E74230"/>
    <w:rsid w:val="00E758EC"/>
    <w:rsid w:val="00E761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328"/>
    <w:rsid w:val="00EB4EA2"/>
    <w:rsid w:val="00EC27C6"/>
    <w:rsid w:val="00EC4207"/>
    <w:rsid w:val="00EC5653"/>
    <w:rsid w:val="00EC60B5"/>
    <w:rsid w:val="00EC71CE"/>
    <w:rsid w:val="00ED1006"/>
    <w:rsid w:val="00EE701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87DD8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241A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CDA44-7693-4BA1-83BD-5AF0E26F2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85A7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A85A7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A85A7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85A7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85A7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85A7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5A7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5A7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5A7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5A7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5A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5A79"/>
  </w:style>
  <w:style w:type="paragraph" w:styleId="TOC8">
    <w:name w:val="toc 8"/>
    <w:basedOn w:val="TOC1"/>
    <w:semiHidden/>
    <w:rsid w:val="00A85A7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5A7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85A7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5A7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5A7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5A79"/>
    <w:pPr>
      <w:ind w:left="1418" w:hanging="1418"/>
    </w:pPr>
  </w:style>
  <w:style w:type="paragraph" w:styleId="TOC3">
    <w:name w:val="toc 3"/>
    <w:basedOn w:val="TOC2"/>
    <w:semiHidden/>
    <w:rsid w:val="00A85A79"/>
    <w:pPr>
      <w:ind w:left="1134" w:hanging="1134"/>
    </w:pPr>
  </w:style>
  <w:style w:type="paragraph" w:styleId="TOC2">
    <w:name w:val="toc 2"/>
    <w:basedOn w:val="TOC1"/>
    <w:semiHidden/>
    <w:rsid w:val="00A85A7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5A79"/>
    <w:pPr>
      <w:ind w:left="284"/>
    </w:pPr>
  </w:style>
  <w:style w:type="paragraph" w:styleId="Index1">
    <w:name w:val="index 1"/>
    <w:basedOn w:val="Normal"/>
    <w:semiHidden/>
    <w:rsid w:val="00A85A79"/>
    <w:pPr>
      <w:keepLines/>
      <w:spacing w:after="0"/>
    </w:pPr>
  </w:style>
  <w:style w:type="paragraph" w:styleId="DocumentMap">
    <w:name w:val="Document Map"/>
    <w:basedOn w:val="Normal"/>
    <w:semiHidden/>
    <w:rsid w:val="00A85A7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5A79"/>
    <w:pPr>
      <w:ind w:left="851"/>
    </w:pPr>
  </w:style>
  <w:style w:type="paragraph" w:styleId="ListNumber">
    <w:name w:val="List Number"/>
    <w:basedOn w:val="List"/>
    <w:rsid w:val="00A85A79"/>
  </w:style>
  <w:style w:type="paragraph" w:styleId="List">
    <w:name w:val="List"/>
    <w:basedOn w:val="Normal"/>
    <w:rsid w:val="00A85A79"/>
    <w:pPr>
      <w:ind w:left="568" w:hanging="284"/>
    </w:pPr>
  </w:style>
  <w:style w:type="paragraph" w:styleId="Header">
    <w:name w:val="header"/>
    <w:rsid w:val="00A85A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85A7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5A7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85A7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85A79"/>
    <w:pPr>
      <w:ind w:left="1418" w:hanging="1418"/>
    </w:pPr>
  </w:style>
  <w:style w:type="paragraph" w:styleId="TOC6">
    <w:name w:val="toc 6"/>
    <w:basedOn w:val="TOC5"/>
    <w:next w:val="Normal"/>
    <w:semiHidden/>
    <w:rsid w:val="00A85A79"/>
    <w:pPr>
      <w:ind w:left="1985" w:hanging="1985"/>
    </w:pPr>
  </w:style>
  <w:style w:type="paragraph" w:styleId="TOC7">
    <w:name w:val="toc 7"/>
    <w:basedOn w:val="TOC6"/>
    <w:next w:val="Normal"/>
    <w:semiHidden/>
    <w:rsid w:val="00A85A79"/>
    <w:pPr>
      <w:ind w:left="2268" w:hanging="2268"/>
    </w:pPr>
  </w:style>
  <w:style w:type="paragraph" w:styleId="ListBullet2">
    <w:name w:val="List Bullet 2"/>
    <w:basedOn w:val="ListBullet"/>
    <w:rsid w:val="00A85A79"/>
    <w:pPr>
      <w:numPr>
        <w:numId w:val="6"/>
      </w:numPr>
    </w:pPr>
  </w:style>
  <w:style w:type="paragraph" w:styleId="ListBullet">
    <w:name w:val="List Bullet"/>
    <w:basedOn w:val="BodyText"/>
    <w:rsid w:val="00A85A79"/>
    <w:pPr>
      <w:numPr>
        <w:numId w:val="5"/>
      </w:numPr>
    </w:pPr>
  </w:style>
  <w:style w:type="paragraph" w:styleId="ListBullet3">
    <w:name w:val="List Bullet 3"/>
    <w:basedOn w:val="ListBullet2"/>
    <w:rsid w:val="00A85A79"/>
    <w:pPr>
      <w:numPr>
        <w:numId w:val="7"/>
      </w:numPr>
    </w:pPr>
  </w:style>
  <w:style w:type="paragraph" w:customStyle="1" w:styleId="EQ">
    <w:name w:val="EQ"/>
    <w:basedOn w:val="Normal"/>
    <w:next w:val="Normal"/>
    <w:rsid w:val="00A85A7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5A79"/>
    <w:pPr>
      <w:ind w:left="851"/>
    </w:pPr>
  </w:style>
  <w:style w:type="paragraph" w:styleId="List3">
    <w:name w:val="List 3"/>
    <w:basedOn w:val="List2"/>
    <w:rsid w:val="00A85A79"/>
    <w:pPr>
      <w:ind w:left="1135"/>
    </w:pPr>
  </w:style>
  <w:style w:type="paragraph" w:styleId="List4">
    <w:name w:val="List 4"/>
    <w:basedOn w:val="List3"/>
    <w:rsid w:val="00A85A79"/>
    <w:pPr>
      <w:ind w:left="1418"/>
    </w:pPr>
  </w:style>
  <w:style w:type="paragraph" w:styleId="List5">
    <w:name w:val="List 5"/>
    <w:basedOn w:val="List4"/>
    <w:rsid w:val="00A85A79"/>
    <w:pPr>
      <w:ind w:left="1702"/>
    </w:pPr>
  </w:style>
  <w:style w:type="paragraph" w:customStyle="1" w:styleId="EditorsNote">
    <w:name w:val="Editor's Note"/>
    <w:basedOn w:val="Normal"/>
    <w:rsid w:val="00A85A7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5A79"/>
    <w:pPr>
      <w:numPr>
        <w:numId w:val="8"/>
      </w:numPr>
    </w:pPr>
  </w:style>
  <w:style w:type="paragraph" w:styleId="ListBullet5">
    <w:name w:val="List Bullet 5"/>
    <w:basedOn w:val="ListBullet4"/>
    <w:rsid w:val="00A85A79"/>
    <w:pPr>
      <w:numPr>
        <w:numId w:val="4"/>
      </w:numPr>
    </w:pPr>
  </w:style>
  <w:style w:type="paragraph" w:styleId="Footer">
    <w:name w:val="footer"/>
    <w:basedOn w:val="Header"/>
    <w:semiHidden/>
    <w:rsid w:val="00A85A7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85A79"/>
    <w:pPr>
      <w:numPr>
        <w:numId w:val="2"/>
      </w:numPr>
    </w:pPr>
  </w:style>
  <w:style w:type="paragraph" w:styleId="BalloonText">
    <w:name w:val="Balloon Text"/>
    <w:basedOn w:val="Normal"/>
    <w:semiHidden/>
    <w:rsid w:val="00A85A79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85A79"/>
  </w:style>
  <w:style w:type="paragraph" w:styleId="BodyText">
    <w:name w:val="Body Text"/>
    <w:basedOn w:val="Normal"/>
    <w:link w:val="BodyTextChar"/>
    <w:rsid w:val="00A85A79"/>
  </w:style>
  <w:style w:type="character" w:styleId="Hyperlink">
    <w:name w:val="Hyperlink"/>
    <w:uiPriority w:val="99"/>
    <w:rsid w:val="00A85A79"/>
    <w:rPr>
      <w:color w:val="0000FF"/>
      <w:u w:val="single"/>
      <w:lang w:val="en-GB"/>
    </w:rPr>
  </w:style>
  <w:style w:type="character" w:styleId="FollowedHyperlink">
    <w:name w:val="FollowedHyperlink"/>
    <w:semiHidden/>
    <w:rsid w:val="00A85A79"/>
    <w:rPr>
      <w:color w:val="FF0000"/>
      <w:u w:val="single"/>
    </w:rPr>
  </w:style>
  <w:style w:type="character" w:styleId="CommentReference">
    <w:name w:val="annotation reference"/>
    <w:semiHidden/>
    <w:rsid w:val="00A85A79"/>
    <w:rPr>
      <w:sz w:val="16"/>
      <w:szCs w:val="16"/>
    </w:rPr>
  </w:style>
  <w:style w:type="paragraph" w:styleId="CommentText">
    <w:name w:val="annotation text"/>
    <w:basedOn w:val="Normal"/>
    <w:semiHidden/>
    <w:rsid w:val="00A85A79"/>
  </w:style>
  <w:style w:type="paragraph" w:styleId="CommentSubject">
    <w:name w:val="annotation subject"/>
    <w:basedOn w:val="CommentText"/>
    <w:next w:val="CommentText"/>
    <w:semiHidden/>
    <w:rsid w:val="00A85A79"/>
    <w:rPr>
      <w:b/>
      <w:bCs/>
    </w:rPr>
  </w:style>
  <w:style w:type="character" w:customStyle="1" w:styleId="Heading1Char">
    <w:name w:val="Heading 1 Char"/>
    <w:link w:val="Heading1"/>
    <w:rsid w:val="00A85A7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A85A7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A85A7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A85A7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A85A7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85A7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5A79"/>
    <w:rPr>
      <w:rFonts w:ascii="Arial" w:hAnsi="Arial"/>
      <w:lang w:val="en-GB"/>
    </w:rPr>
  </w:style>
  <w:style w:type="paragraph" w:customStyle="1" w:styleId="B5">
    <w:name w:val="B5"/>
    <w:basedOn w:val="List5"/>
    <w:rsid w:val="00A85A7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5A7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5A79"/>
    <w:pPr>
      <w:spacing w:after="0"/>
    </w:pPr>
  </w:style>
  <w:style w:type="paragraph" w:customStyle="1" w:styleId="TAL">
    <w:name w:val="TAL"/>
    <w:basedOn w:val="Normal"/>
    <w:rsid w:val="00A85A7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5A79"/>
    <w:pPr>
      <w:jc w:val="center"/>
    </w:pPr>
  </w:style>
  <w:style w:type="paragraph" w:customStyle="1" w:styleId="TAH">
    <w:name w:val="TAH"/>
    <w:basedOn w:val="TAC"/>
    <w:rsid w:val="00A85A79"/>
    <w:rPr>
      <w:b/>
    </w:rPr>
  </w:style>
  <w:style w:type="paragraph" w:customStyle="1" w:styleId="TAN">
    <w:name w:val="TAN"/>
    <w:basedOn w:val="TAL"/>
    <w:rsid w:val="00A85A79"/>
    <w:pPr>
      <w:ind w:left="851" w:hanging="851"/>
    </w:pPr>
  </w:style>
  <w:style w:type="paragraph" w:customStyle="1" w:styleId="TAR">
    <w:name w:val="TAR"/>
    <w:basedOn w:val="TAL"/>
    <w:rsid w:val="00A85A79"/>
    <w:pPr>
      <w:jc w:val="right"/>
    </w:pPr>
  </w:style>
  <w:style w:type="paragraph" w:customStyle="1" w:styleId="TH">
    <w:name w:val="TH"/>
    <w:basedOn w:val="Normal"/>
    <w:rsid w:val="00A85A7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85A7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5A7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5A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85A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85A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85A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85A79"/>
  </w:style>
  <w:style w:type="paragraph" w:customStyle="1" w:styleId="ZH">
    <w:name w:val="ZH"/>
    <w:rsid w:val="00A85A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85A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85A7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5A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85A79"/>
    <w:pPr>
      <w:framePr w:wrap="notBeside" w:y="16161"/>
    </w:pPr>
  </w:style>
  <w:style w:type="paragraph" w:customStyle="1" w:styleId="FP">
    <w:name w:val="FP"/>
    <w:basedOn w:val="Normal"/>
    <w:rsid w:val="00A85A7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5A7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5A79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A85A79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20381"/>
    <w:pPr>
      <w:ind w:left="720"/>
      <w:contextualSpacing/>
    </w:pPr>
  </w:style>
  <w:style w:type="table" w:styleId="TableGrid">
    <w:name w:val="Table Grid"/>
    <w:basedOn w:val="TableNormal"/>
    <w:rsid w:val="00D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2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624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8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0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475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5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18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8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74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60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01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4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74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02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94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768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15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9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7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8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0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67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44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BCE28-92FE-4CD2-B3B3-0B0A8AD8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15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</dc:creator>
  <cp:keywords>3GPP; Ericsson; TDoc</cp:keywords>
  <cp:lastModifiedBy>Shaohua Li 5</cp:lastModifiedBy>
  <cp:revision>14</cp:revision>
  <cp:lastPrinted>2008-01-31T06:09:00Z</cp:lastPrinted>
  <dcterms:created xsi:type="dcterms:W3CDTF">2017-08-11T06:50:00Z</dcterms:created>
  <dcterms:modified xsi:type="dcterms:W3CDTF">2017-08-11T14:17:00Z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